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707" w:rsidRPr="00460707" w:rsidRDefault="00460707" w:rsidP="00460707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46070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</w:t>
      </w:r>
      <w:r w:rsidR="005F41A4">
        <w:rPr>
          <w:rFonts w:ascii="Times New Roman" w:hAnsi="Times New Roman" w:cs="Times New Roman"/>
        </w:rPr>
        <w:t xml:space="preserve">          </w:t>
      </w:r>
      <w:r w:rsidRPr="00460707">
        <w:rPr>
          <w:rFonts w:ascii="Times New Roman" w:hAnsi="Times New Roman" w:cs="Times New Roman"/>
        </w:rPr>
        <w:t xml:space="preserve"> </w:t>
      </w:r>
      <w:r w:rsidRPr="00460707">
        <w:rPr>
          <w:rFonts w:ascii="Times New Roman" w:hAnsi="Times New Roman" w:cs="Times New Roman"/>
          <w:bCs/>
          <w:sz w:val="24"/>
          <w:szCs w:val="24"/>
        </w:rPr>
        <w:t>Приложение № 2</w:t>
      </w:r>
    </w:p>
    <w:p w:rsidR="00460707" w:rsidRPr="00460707" w:rsidRDefault="00460707" w:rsidP="00460707">
      <w:pPr>
        <w:spacing w:after="0" w:line="240" w:lineRule="atLeast"/>
        <w:rPr>
          <w:rFonts w:ascii="Times New Roman" w:hAnsi="Times New Roman" w:cs="Times New Roman"/>
          <w:bCs/>
          <w:sz w:val="24"/>
          <w:szCs w:val="24"/>
        </w:rPr>
      </w:pPr>
      <w:r w:rsidRPr="0046070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</w:t>
      </w:r>
      <w:r w:rsidR="005F41A4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460707">
        <w:rPr>
          <w:rFonts w:ascii="Times New Roman" w:hAnsi="Times New Roman" w:cs="Times New Roman"/>
          <w:bCs/>
          <w:sz w:val="24"/>
          <w:szCs w:val="24"/>
        </w:rPr>
        <w:t>к приказу директора</w:t>
      </w:r>
    </w:p>
    <w:p w:rsidR="00460707" w:rsidRPr="00460707" w:rsidRDefault="00460707" w:rsidP="0046070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МКОУ СО школы с. Кошуки</w:t>
      </w:r>
    </w:p>
    <w:p w:rsidR="00460707" w:rsidRPr="00460707" w:rsidRDefault="00460707" w:rsidP="00460707">
      <w:pPr>
        <w:spacing w:after="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</w:t>
      </w:r>
      <w:r w:rsidR="007620FF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812C1F">
        <w:rPr>
          <w:rFonts w:ascii="Times New Roman" w:hAnsi="Times New Roman" w:cs="Times New Roman"/>
          <w:bCs/>
          <w:sz w:val="24"/>
          <w:szCs w:val="24"/>
        </w:rPr>
        <w:t xml:space="preserve">                     от 10.06</w:t>
      </w:r>
      <w:r w:rsidR="007620FF">
        <w:rPr>
          <w:rFonts w:ascii="Times New Roman" w:hAnsi="Times New Roman" w:cs="Times New Roman"/>
          <w:bCs/>
          <w:sz w:val="24"/>
          <w:szCs w:val="24"/>
        </w:rPr>
        <w:t>.2021 г. № 76</w:t>
      </w:r>
    </w:p>
    <w:p w:rsidR="00460707" w:rsidRPr="00460707" w:rsidRDefault="00460707" w:rsidP="00460707">
      <w:pPr>
        <w:rPr>
          <w:rFonts w:ascii="Times New Roman" w:hAnsi="Times New Roman" w:cs="Times New Roman"/>
          <w:sz w:val="24"/>
          <w:szCs w:val="24"/>
        </w:rPr>
      </w:pPr>
    </w:p>
    <w:p w:rsidR="005F41A4" w:rsidRDefault="005F41A4" w:rsidP="005F41A4">
      <w:pPr>
        <w:spacing w:after="0"/>
        <w:ind w:left="1418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Положение </w:t>
      </w:r>
      <w:r w:rsidR="00460707" w:rsidRPr="00460707">
        <w:rPr>
          <w:rFonts w:ascii="Times New Roman" w:hAnsi="Times New Roman" w:cs="Times New Roman"/>
          <w:b/>
          <w:sz w:val="24"/>
          <w:szCs w:val="24"/>
        </w:rPr>
        <w:t xml:space="preserve"> о приемной, предметной, конфликтной комиссиях, созданных для организации и проведения индивидуального отбора в Муниципальное казённое общеобразовательное учреждение среднюю общеобразовательную школу с. Кошуки при приеме либо переводе для получения среднего общего образования </w:t>
      </w:r>
    </w:p>
    <w:p w:rsidR="00460707" w:rsidRPr="00460707" w:rsidRDefault="00460707" w:rsidP="005F41A4">
      <w:pPr>
        <w:spacing w:after="0"/>
        <w:ind w:left="1418" w:right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0707">
        <w:rPr>
          <w:rFonts w:ascii="Times New Roman" w:hAnsi="Times New Roman" w:cs="Times New Roman"/>
          <w:b/>
          <w:sz w:val="24"/>
          <w:szCs w:val="24"/>
        </w:rPr>
        <w:t>в классах профильного обучения</w:t>
      </w:r>
    </w:p>
    <w:p w:rsidR="00460707" w:rsidRPr="00460707" w:rsidRDefault="00460707" w:rsidP="005F41A4">
      <w:pPr>
        <w:pStyle w:val="a3"/>
        <w:spacing w:before="0" w:beforeAutospacing="0" w:after="0" w:afterAutospacing="0"/>
        <w:ind w:left="340" w:right="284"/>
        <w:jc w:val="both"/>
      </w:pP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1.1. Настоящее Положение Муниципального казённого общеобразовательного учреждения средней общеобразовательной школы с. Кошуки разработано в соответствии с Законом РФ от 29 декабря 2012 года №273-ФЗ «Об образовании в Российской Федерации» (с изменениями и дополнениями), «Порядком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образования», утвержденным приказом Минобрнауки России от 30 августа 2013 года №1015, Законом Свердловской области от 15.09.2013 №78–ОЗ «Об образовании в Свердловской области», «Порядком организации индивидуального отбора при приеме либо переводе в государственные образовательные организации Свердловской области и муниципальные образовательные организации для получения  основного общего и среднего общего образования с углубленным изучением отдельных учебных предметов или для профильного обучения», утвержденным Постановлением правительства Свердловской области от 27.12 2013 № 1669-ПП; «Порядком организации индивидуального отбора при приеме либо переводе для получения среднего общего образования в классах профильного обучения», </w:t>
      </w:r>
      <w:r w:rsidR="007620FF">
        <w:rPr>
          <w:rFonts w:ascii="Times New Roman" w:hAnsi="Times New Roman" w:cs="Times New Roman"/>
          <w:sz w:val="24"/>
          <w:szCs w:val="24"/>
        </w:rPr>
        <w:t xml:space="preserve">утверждённым приказом № 76 от 10.06.2021 г., </w:t>
      </w:r>
      <w:r w:rsidRPr="00460707">
        <w:rPr>
          <w:rFonts w:ascii="Times New Roman" w:hAnsi="Times New Roman" w:cs="Times New Roman"/>
          <w:sz w:val="24"/>
          <w:szCs w:val="24"/>
        </w:rPr>
        <w:t>«Правилами приема граждан в Муниципальное казённое общеобразовательное учреждение среднюю общеобразовательную школу с. Кошуки», «Порядком оформления возникновения, приостановления и прекращения образовательных отношений между МКОУ СО школой с. Кошуки</w:t>
      </w:r>
      <w:r w:rsidRPr="00460707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460707">
        <w:rPr>
          <w:rFonts w:ascii="Times New Roman" w:hAnsi="Times New Roman" w:cs="Times New Roman"/>
          <w:sz w:val="24"/>
          <w:szCs w:val="24"/>
        </w:rPr>
        <w:t>и обучающимися и (или) родителями (законными представителями) несовершеннолетних обучающихся», утвержденным приказом от 30.08.2019 №127; Уставом МКОУ СО школы с. Кошуки.</w:t>
      </w:r>
      <w:r w:rsidRPr="00460707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1.2. Настоящее Положение рассматривается Педагогическим советом школы и утверждается приказом директора школы, размещается на официальном сайте школы.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1.3. Приемная, предметная и конфликтная комиссии создаются в школе для организации индивидуального отбора обучающихся в профильный класс (классы).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>1.4 Состав приемной, предметных и конфликтной комиссий утверждается приказом директора МКОУ СО школы с. Кошуки</w:t>
      </w:r>
      <w:r w:rsidRPr="00460707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460707">
        <w:rPr>
          <w:rFonts w:ascii="Times New Roman" w:hAnsi="Times New Roman" w:cs="Times New Roman"/>
          <w:sz w:val="24"/>
          <w:szCs w:val="24"/>
        </w:rPr>
        <w:t>с обязательным размещением данной информации на официальном сайте МКОУ СО школы с. Кошуки</w:t>
      </w:r>
      <w:r w:rsidRPr="00460707">
        <w:rPr>
          <w:rFonts w:ascii="Times New Roman" w:hAnsi="Times New Roman" w:cs="Times New Roman"/>
          <w:i/>
          <w:sz w:val="18"/>
          <w:szCs w:val="18"/>
        </w:rPr>
        <w:t xml:space="preserve">  </w:t>
      </w:r>
      <w:r w:rsidRPr="00460707">
        <w:rPr>
          <w:rFonts w:ascii="Times New Roman" w:hAnsi="Times New Roman" w:cs="Times New Roman"/>
          <w:sz w:val="24"/>
          <w:szCs w:val="24"/>
        </w:rPr>
        <w:t xml:space="preserve">не позднее 14 дней до даты начала проведения индивидуального отбора.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>2. Функции комиссий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 2.1. Приемная комиссия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 - принимает заявления на участие в индивидуальном отборе, регистрирует принятые заявления в журнале регистрации заявлений для участия в индивидуальном отборе при приеме либо переводе </w:t>
      </w:r>
      <w:r w:rsidRPr="00460707">
        <w:rPr>
          <w:rFonts w:ascii="Times New Roman" w:hAnsi="Times New Roman" w:cs="Times New Roman"/>
          <w:sz w:val="24"/>
          <w:szCs w:val="24"/>
        </w:rPr>
        <w:lastRenderedPageBreak/>
        <w:t>для получения среднего общего образования в классах профильного обучения МКОУ СО школы с. Кошуки;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 - проводит оценку представленных документов на достоверность сведений и соответствие условиям индивидуального отбора;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- принимает решение о зачислении (переводе) по итогам индивидуального отбора обучающихся в профильный класс на основании протокола предметной комиссии;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 - размещает информацию по итогам индивидуального отбора на официальном сайте школы и информационном стенде.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>2.2. В состав приемной комиссии для организации индивидуального отбора обучающихся в профильный класс (классы) входит директор МКОУ СО школы с. Кошуки</w:t>
      </w:r>
      <w:r w:rsidRPr="00460707">
        <w:rPr>
          <w:rFonts w:ascii="Times New Roman" w:hAnsi="Times New Roman" w:cs="Times New Roman"/>
          <w:i/>
          <w:sz w:val="18"/>
          <w:szCs w:val="18"/>
        </w:rPr>
        <w:t xml:space="preserve"> 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>могут входить заместитель директора, секретарь, педагогические работники МКОУ СО школы с. Кошуки</w:t>
      </w:r>
      <w:r w:rsidRPr="00460707">
        <w:rPr>
          <w:rFonts w:ascii="Times New Roman" w:hAnsi="Times New Roman" w:cs="Times New Roman"/>
          <w:i/>
          <w:sz w:val="18"/>
          <w:szCs w:val="18"/>
        </w:rPr>
        <w:t xml:space="preserve">. </w:t>
      </w:r>
      <w:r w:rsidRPr="00460707">
        <w:rPr>
          <w:rFonts w:ascii="Times New Roman" w:hAnsi="Times New Roman" w:cs="Times New Roman"/>
          <w:sz w:val="24"/>
          <w:szCs w:val="24"/>
        </w:rPr>
        <w:t xml:space="preserve"> Численность членов приемной комиссии - не менее 3 человек.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2.3. Предметные комиссии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- формируют рейтинг участников индивидуального отбора (Приложение 2); 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- оформляют протоколы по итогам процедуры индивидуального отбора. </w:t>
      </w:r>
    </w:p>
    <w:p w:rsidR="00460707" w:rsidRPr="00460707" w:rsidRDefault="00460707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 xml:space="preserve">Основой для составления рейтинга являются следующие документы: </w:t>
      </w:r>
    </w:p>
    <w:p w:rsidR="00460707" w:rsidRPr="00460707" w:rsidRDefault="005F41A4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460707" w:rsidRPr="00460707">
        <w:rPr>
          <w:b w:val="0"/>
          <w:sz w:val="24"/>
          <w:szCs w:val="24"/>
        </w:rPr>
        <w:t xml:space="preserve">заявление о приеме на имя директора общеобразовательного учреждения, заверенное одним из родителей (законным представителем) обучающегося; </w:t>
      </w:r>
    </w:p>
    <w:p w:rsidR="00460707" w:rsidRPr="00460707" w:rsidRDefault="005F41A4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460707" w:rsidRPr="00460707">
        <w:rPr>
          <w:b w:val="0"/>
          <w:sz w:val="24"/>
          <w:szCs w:val="24"/>
        </w:rPr>
        <w:t>копия аттестата об основном общем образовании;</w:t>
      </w:r>
    </w:p>
    <w:p w:rsidR="00460707" w:rsidRPr="00460707" w:rsidRDefault="005F41A4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-</w:t>
      </w:r>
      <w:r w:rsidR="00460707" w:rsidRPr="00460707">
        <w:rPr>
          <w:b w:val="0"/>
          <w:sz w:val="24"/>
          <w:szCs w:val="24"/>
        </w:rPr>
        <w:t>справки о результатах ГИА или выписки из протоколов ГИА по обязательным предметам (русскому языку и математике) и по соответствующим профильным предметам;</w:t>
      </w:r>
    </w:p>
    <w:p w:rsidR="00460707" w:rsidRPr="00460707" w:rsidRDefault="005F41A4" w:rsidP="005F41A4">
      <w:pPr>
        <w:spacing w:after="0" w:line="24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60707" w:rsidRPr="00460707">
        <w:rPr>
          <w:rFonts w:ascii="Times New Roman" w:hAnsi="Times New Roman" w:cs="Times New Roman"/>
          <w:sz w:val="24"/>
          <w:szCs w:val="24"/>
        </w:rPr>
        <w:t>материалы (копии), подтверждающие достижения учащегося по профильным предметам выбранного профиля за последние два года.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>2.4. В состав предметных комиссий включаются представители администрации школы, педагогические работники, осуществляющие обучение по соответствующим профильным предметам. В целях обеспечения независимости, объективности и открытости проведения индивидуального отбора обучающихся при формировании приемной комиссии, обеспечивается возможность участия в их работе представителей учредителя и (или) уполномоченного им органа управления, а также представителей различных форм самоуправления ( совета школы и/или родительского комитета) МКОУ СО школы с. Кошуки. Персональный состав комиссий устанавливаются приказом директора МКОУ СО школы с. Кошуки. Численность членов предметной комиссии – не менее 5 человек.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>2.5. Конфликтная комиссия создается в целях обеспечения соблюдения единых требований и разрешения спорных вопросов при проведении процедуры индивидуального отбора и зачислении обучающихся. Численность конфликтной комиссии – не менее 3 человек. В ее состав включаются заместитель директора школы, педагогические работники. Членами  конфликтной комиссии не могут быть члены приемной и предметных комиссий. В целях обеспечения независимости, объективности и открытости проведения индивидуального отбора обучающихся при формировании конфликтной комиссии, обеспечивается возможность участия в их работе представителей учредителя и (или) уполномоченного им органа управления, а также представителей различных форм самоуправления (Наблюдательного совета и/или родительского комитета) МКОУ СО школы с. Кошуки.</w:t>
      </w:r>
    </w:p>
    <w:p w:rsidR="00460707" w:rsidRPr="00460707" w:rsidRDefault="00460707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>Конфликтная комиссия:</w:t>
      </w:r>
    </w:p>
    <w:p w:rsidR="00460707" w:rsidRPr="00460707" w:rsidRDefault="00460707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lastRenderedPageBreak/>
        <w:t>- принимает к рассмотрению заявление родителя (законного представителя) ребенка при несогласии с решением или действиями приемной комиссии.</w:t>
      </w:r>
    </w:p>
    <w:p w:rsidR="00460707" w:rsidRPr="00460707" w:rsidRDefault="00460707" w:rsidP="005F41A4">
      <w:pPr>
        <w:pStyle w:val="a7"/>
        <w:ind w:left="1219" w:right="284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>- рекомендует, приостанавливает или отменяет ранее принятое решение приемной комиссии на основании проведенного изучения или при согласии конфликтующих сторон.</w:t>
      </w:r>
    </w:p>
    <w:p w:rsidR="00460707" w:rsidRPr="00460707" w:rsidRDefault="00460707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 xml:space="preserve">- запрашивает при необходимости дополнительную документацию, материалы для проведения самостоятельного изучения вопроса. </w:t>
      </w:r>
    </w:p>
    <w:p w:rsidR="00460707" w:rsidRPr="005F41A4" w:rsidRDefault="00460707" w:rsidP="005F41A4">
      <w:pPr>
        <w:pStyle w:val="a7"/>
        <w:ind w:left="708" w:right="284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>Решение конфликтная комиссия принимает в течение 3-х дней с момента поступления заявления, если срок ответа не оговорен дополнительно заявителем.</w:t>
      </w:r>
    </w:p>
    <w:p w:rsidR="00460707" w:rsidRPr="00460707" w:rsidRDefault="00460707" w:rsidP="005F41A4">
      <w:pPr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460707">
        <w:rPr>
          <w:rFonts w:ascii="Times New Roman" w:hAnsi="Times New Roman" w:cs="Times New Roman"/>
          <w:sz w:val="24"/>
          <w:szCs w:val="24"/>
        </w:rPr>
        <w:t xml:space="preserve"> 2.6. Решение приемной, предметных и конфликтной комиссий принимаются большинством голосов, считаются легитимными, если на заседании присутствует не менее 2/3 членов комиссий, оформляются протоколами.</w:t>
      </w:r>
    </w:p>
    <w:p w:rsidR="00460707" w:rsidRPr="00460707" w:rsidRDefault="00460707" w:rsidP="005F41A4">
      <w:pPr>
        <w:pStyle w:val="a3"/>
        <w:spacing w:before="0" w:beforeAutospacing="0" w:after="0" w:afterAutospacing="0"/>
        <w:ind w:left="708" w:right="284"/>
        <w:jc w:val="both"/>
      </w:pPr>
      <w:r w:rsidRPr="00460707">
        <w:br w:type="page"/>
      </w:r>
    </w:p>
    <w:p w:rsidR="00460707" w:rsidRPr="00460707" w:rsidRDefault="00460707" w:rsidP="00460707">
      <w:pPr>
        <w:pStyle w:val="a3"/>
        <w:spacing w:before="0" w:beforeAutospacing="0" w:after="0" w:afterAutospacing="0"/>
        <w:jc w:val="both"/>
      </w:pPr>
    </w:p>
    <w:p w:rsidR="00460707" w:rsidRPr="00460707" w:rsidRDefault="00460707" w:rsidP="00460707">
      <w:pPr>
        <w:pStyle w:val="a7"/>
        <w:jc w:val="center"/>
        <w:rPr>
          <w:b w:val="0"/>
          <w:sz w:val="24"/>
          <w:szCs w:val="24"/>
        </w:rPr>
      </w:pPr>
    </w:p>
    <w:p w:rsidR="005F41A4" w:rsidRDefault="005F41A4" w:rsidP="00460707">
      <w:pPr>
        <w:pStyle w:val="a7"/>
        <w:jc w:val="right"/>
        <w:rPr>
          <w:b w:val="0"/>
          <w:sz w:val="24"/>
          <w:szCs w:val="24"/>
        </w:rPr>
      </w:pPr>
    </w:p>
    <w:p w:rsidR="005F41A4" w:rsidRDefault="005F41A4" w:rsidP="005F41A4">
      <w:pPr>
        <w:pStyle w:val="a8"/>
        <w:spacing w:before="68"/>
        <w:ind w:left="1960" w:right="405" w:firstLine="7422"/>
        <w:jc w:val="right"/>
      </w:pPr>
      <w:r>
        <w:t>Приложение 1</w:t>
      </w:r>
      <w:r>
        <w:rPr>
          <w:spacing w:val="-57"/>
        </w:rPr>
        <w:t xml:space="preserve"> </w:t>
      </w:r>
      <w:r>
        <w:t>к пункту 2.1. Положения о приемной, предметной, конфликтной комиссиях,</w:t>
      </w:r>
      <w:r>
        <w:rPr>
          <w:spacing w:val="1"/>
        </w:rPr>
        <w:t xml:space="preserve"> </w:t>
      </w:r>
      <w:r>
        <w:t xml:space="preserve">созданных для организации и проведения индивидуального отбора в МКОУ СО школы с. Кошуки </w:t>
      </w:r>
      <w:r>
        <w:rPr>
          <w:spacing w:val="-57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приеме либо</w:t>
      </w:r>
      <w:r>
        <w:rPr>
          <w:spacing w:val="-1"/>
        </w:rPr>
        <w:t xml:space="preserve"> </w:t>
      </w:r>
      <w:r>
        <w:t>переводе для получения</w:t>
      </w:r>
      <w:r>
        <w:rPr>
          <w:spacing w:val="-1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</w:p>
    <w:p w:rsidR="005F41A4" w:rsidRDefault="005F41A4" w:rsidP="005F41A4">
      <w:pPr>
        <w:pStyle w:val="a8"/>
        <w:ind w:left="0" w:right="407"/>
        <w:jc w:val="right"/>
      </w:pPr>
      <w:r>
        <w:rPr>
          <w:smallCaps/>
        </w:rPr>
        <w:t>в</w:t>
      </w:r>
      <w:r>
        <w:rPr>
          <w:spacing w:val="-10"/>
        </w:rPr>
        <w:t xml:space="preserve"> </w:t>
      </w:r>
      <w:r>
        <w:t>классах</w:t>
      </w:r>
      <w:r>
        <w:rPr>
          <w:spacing w:val="-7"/>
        </w:rPr>
        <w:t xml:space="preserve"> </w:t>
      </w:r>
      <w:r>
        <w:t>(группах)</w:t>
      </w:r>
      <w:r>
        <w:rPr>
          <w:spacing w:val="-7"/>
        </w:rPr>
        <w:t xml:space="preserve"> </w:t>
      </w:r>
      <w:r>
        <w:t>профильного</w:t>
      </w:r>
      <w:r>
        <w:rPr>
          <w:spacing w:val="-8"/>
        </w:rPr>
        <w:t xml:space="preserve"> </w:t>
      </w:r>
      <w:r>
        <w:t>обучения</w:t>
      </w:r>
    </w:p>
    <w:p w:rsidR="005F41A4" w:rsidRDefault="005F41A4" w:rsidP="005F41A4">
      <w:pPr>
        <w:pStyle w:val="a8"/>
        <w:ind w:left="0"/>
        <w:jc w:val="left"/>
        <w:rPr>
          <w:sz w:val="26"/>
        </w:rPr>
      </w:pPr>
    </w:p>
    <w:p w:rsidR="005F41A4" w:rsidRDefault="005F41A4" w:rsidP="005F41A4">
      <w:pPr>
        <w:pStyle w:val="a8"/>
        <w:spacing w:before="1"/>
        <w:ind w:left="0"/>
        <w:jc w:val="left"/>
        <w:rPr>
          <w:sz w:val="22"/>
        </w:rPr>
      </w:pPr>
    </w:p>
    <w:p w:rsidR="005F41A4" w:rsidRDefault="005F41A4" w:rsidP="005F41A4">
      <w:pPr>
        <w:pStyle w:val="a8"/>
        <w:ind w:left="984" w:right="463"/>
        <w:jc w:val="center"/>
      </w:pPr>
      <w:r>
        <w:t>Журнал</w:t>
      </w:r>
      <w:r>
        <w:rPr>
          <w:spacing w:val="-4"/>
        </w:rPr>
        <w:t xml:space="preserve"> </w:t>
      </w:r>
      <w:r>
        <w:t>регистрации</w:t>
      </w:r>
      <w:r>
        <w:rPr>
          <w:spacing w:val="-4"/>
        </w:rPr>
        <w:t xml:space="preserve"> </w:t>
      </w:r>
      <w:r>
        <w:t>заявлений</w:t>
      </w:r>
    </w:p>
    <w:p w:rsidR="005F41A4" w:rsidRDefault="005F41A4" w:rsidP="005F41A4">
      <w:pPr>
        <w:pStyle w:val="a8"/>
        <w:ind w:left="984" w:right="468"/>
        <w:jc w:val="center"/>
      </w:pPr>
      <w:r>
        <w:t>для</w:t>
      </w:r>
      <w:r>
        <w:rPr>
          <w:spacing w:val="-2"/>
        </w:rPr>
        <w:t xml:space="preserve"> </w:t>
      </w:r>
      <w:r>
        <w:t>участия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индивидуальном</w:t>
      </w:r>
      <w:r>
        <w:rPr>
          <w:spacing w:val="-4"/>
        </w:rPr>
        <w:t xml:space="preserve"> </w:t>
      </w:r>
      <w:r>
        <w:t>отборе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</w:t>
      </w:r>
      <w:r>
        <w:rPr>
          <w:spacing w:val="-1"/>
        </w:rPr>
        <w:t xml:space="preserve"> </w:t>
      </w:r>
      <w:r>
        <w:t>либо</w:t>
      </w:r>
      <w:r>
        <w:rPr>
          <w:spacing w:val="-3"/>
        </w:rPr>
        <w:t xml:space="preserve"> </w:t>
      </w:r>
      <w:r>
        <w:t>переводе</w:t>
      </w:r>
    </w:p>
    <w:p w:rsidR="005F41A4" w:rsidRDefault="005F41A4" w:rsidP="005F41A4">
      <w:pPr>
        <w:pStyle w:val="a8"/>
        <w:ind w:left="984" w:right="470"/>
        <w:jc w:val="center"/>
        <w:rPr>
          <w:spacing w:val="-4"/>
        </w:rPr>
      </w:pPr>
      <w:r>
        <w:t>для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среднего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классах(группах)</w:t>
      </w:r>
      <w:r>
        <w:rPr>
          <w:spacing w:val="-4"/>
        </w:rPr>
        <w:t xml:space="preserve"> </w:t>
      </w:r>
      <w:r>
        <w:t>профильного</w:t>
      </w:r>
      <w:r>
        <w:rPr>
          <w:spacing w:val="-5"/>
        </w:rPr>
        <w:t xml:space="preserve"> </w:t>
      </w:r>
      <w:r>
        <w:t>обучения</w:t>
      </w:r>
      <w:r>
        <w:rPr>
          <w:spacing w:val="-4"/>
        </w:rPr>
        <w:t xml:space="preserve"> </w:t>
      </w:r>
    </w:p>
    <w:p w:rsidR="005F41A4" w:rsidRDefault="005F41A4" w:rsidP="005F41A4">
      <w:pPr>
        <w:pStyle w:val="a8"/>
        <w:ind w:left="984" w:right="470"/>
        <w:jc w:val="center"/>
      </w:pPr>
      <w:r>
        <w:t>МКОУ</w:t>
      </w:r>
      <w:r>
        <w:rPr>
          <w:spacing w:val="-57"/>
        </w:rPr>
        <w:t xml:space="preserve">    </w:t>
      </w:r>
      <w:r>
        <w:t xml:space="preserve">СО школе с. Кошуки </w:t>
      </w:r>
    </w:p>
    <w:p w:rsidR="005F41A4" w:rsidRDefault="005F41A4" w:rsidP="005F41A4">
      <w:pPr>
        <w:pStyle w:val="a8"/>
        <w:spacing w:before="8"/>
        <w:ind w:left="0"/>
        <w:jc w:val="left"/>
      </w:pPr>
    </w:p>
    <w:tbl>
      <w:tblPr>
        <w:tblStyle w:val="TableNormal"/>
        <w:tblW w:w="0" w:type="auto"/>
        <w:tblInd w:w="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7"/>
        <w:gridCol w:w="2217"/>
        <w:gridCol w:w="1133"/>
        <w:gridCol w:w="992"/>
        <w:gridCol w:w="2553"/>
        <w:gridCol w:w="2269"/>
      </w:tblGrid>
      <w:tr w:rsidR="005F41A4" w:rsidTr="005F41A4">
        <w:trPr>
          <w:trHeight w:val="622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spacing w:line="136" w:lineRule="exact"/>
              <w:ind w:left="115"/>
              <w:rPr>
                <w:sz w:val="12"/>
                <w:lang w:val="ru-RU"/>
              </w:rPr>
            </w:pPr>
            <w:r w:rsidRPr="005F41A4">
              <w:rPr>
                <w:sz w:val="12"/>
                <w:lang w:val="ru-RU"/>
              </w:rPr>
              <w:t>Регистраци</w:t>
            </w:r>
          </w:p>
          <w:p w:rsidR="005F41A4" w:rsidRPr="005F41A4" w:rsidRDefault="005F41A4" w:rsidP="00A52830">
            <w:pPr>
              <w:pStyle w:val="TableParagraph"/>
              <w:spacing w:line="242" w:lineRule="auto"/>
              <w:ind w:left="251" w:right="194" w:hanging="32"/>
              <w:rPr>
                <w:sz w:val="12"/>
                <w:lang w:val="ru-RU"/>
              </w:rPr>
            </w:pPr>
            <w:r w:rsidRPr="005F41A4">
              <w:rPr>
                <w:sz w:val="12"/>
                <w:lang w:val="ru-RU"/>
              </w:rPr>
              <w:t>-онный</w:t>
            </w:r>
            <w:r w:rsidRPr="005F41A4">
              <w:rPr>
                <w:w w:val="99"/>
                <w:sz w:val="12"/>
                <w:lang w:val="ru-RU"/>
              </w:rPr>
              <w:t xml:space="preserve"> </w:t>
            </w:r>
            <w:r w:rsidRPr="005F41A4">
              <w:rPr>
                <w:sz w:val="12"/>
                <w:lang w:val="ru-RU"/>
              </w:rPr>
              <w:t>номер</w:t>
            </w: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spacing w:line="202" w:lineRule="exact"/>
              <w:ind w:left="510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ФИО</w:t>
            </w:r>
            <w:r w:rsidRPr="005F41A4">
              <w:rPr>
                <w:spacing w:val="-4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заявителя</w:t>
            </w: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ind w:left="234" w:right="84" w:hanging="128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Выбранный</w:t>
            </w:r>
            <w:r w:rsidRPr="005F41A4">
              <w:rPr>
                <w:spacing w:val="-43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профиль</w:t>
            </w: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ind w:left="221" w:right="214" w:hanging="5"/>
              <w:jc w:val="center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Дата</w:t>
            </w:r>
            <w:r w:rsidRPr="005F41A4">
              <w:rPr>
                <w:spacing w:val="1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подачи</w:t>
            </w:r>
          </w:p>
          <w:p w:rsidR="005F41A4" w:rsidRPr="005F41A4" w:rsidRDefault="005F41A4" w:rsidP="00A52830">
            <w:pPr>
              <w:pStyle w:val="TableParagraph"/>
              <w:spacing w:line="193" w:lineRule="exact"/>
              <w:ind w:left="88" w:right="90"/>
              <w:jc w:val="center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заявления</w:t>
            </w: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ind w:left="553" w:right="318" w:hanging="224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Подпись</w:t>
            </w:r>
            <w:r w:rsidRPr="005F41A4">
              <w:rPr>
                <w:spacing w:val="-5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и</w:t>
            </w:r>
            <w:r w:rsidRPr="005F41A4">
              <w:rPr>
                <w:spacing w:val="-6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расшифровка</w:t>
            </w:r>
            <w:r w:rsidRPr="005F41A4">
              <w:rPr>
                <w:spacing w:val="-42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подписи</w:t>
            </w:r>
            <w:r w:rsidRPr="005F41A4">
              <w:rPr>
                <w:spacing w:val="-4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заявителя</w:t>
            </w: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spacing w:line="202" w:lineRule="exact"/>
              <w:ind w:left="193" w:hanging="4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Подпись</w:t>
            </w:r>
            <w:r w:rsidRPr="005F41A4">
              <w:rPr>
                <w:spacing w:val="-3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и</w:t>
            </w:r>
            <w:r w:rsidRPr="005F41A4">
              <w:rPr>
                <w:spacing w:val="-5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расшифровка</w:t>
            </w:r>
          </w:p>
          <w:p w:rsidR="005F41A4" w:rsidRPr="005F41A4" w:rsidRDefault="005F41A4" w:rsidP="00A52830">
            <w:pPr>
              <w:pStyle w:val="TableParagraph"/>
              <w:spacing w:line="204" w:lineRule="exact"/>
              <w:ind w:left="533" w:right="183" w:hanging="340"/>
              <w:rPr>
                <w:sz w:val="18"/>
                <w:lang w:val="ru-RU"/>
              </w:rPr>
            </w:pPr>
            <w:r w:rsidRPr="005F41A4">
              <w:rPr>
                <w:sz w:val="18"/>
                <w:lang w:val="ru-RU"/>
              </w:rPr>
              <w:t>подписи</w:t>
            </w:r>
            <w:r w:rsidRPr="005F41A4">
              <w:rPr>
                <w:spacing w:val="-11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ответственного</w:t>
            </w:r>
            <w:r w:rsidRPr="005F41A4">
              <w:rPr>
                <w:spacing w:val="-42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за</w:t>
            </w:r>
            <w:r w:rsidRPr="005F41A4">
              <w:rPr>
                <w:spacing w:val="-2"/>
                <w:sz w:val="18"/>
                <w:lang w:val="ru-RU"/>
              </w:rPr>
              <w:t xml:space="preserve"> </w:t>
            </w:r>
            <w:r w:rsidRPr="005F41A4">
              <w:rPr>
                <w:sz w:val="18"/>
                <w:lang w:val="ru-RU"/>
              </w:rPr>
              <w:t>регистрацию</w:t>
            </w:r>
          </w:p>
        </w:tc>
      </w:tr>
      <w:tr w:rsidR="005F41A4" w:rsidTr="005F41A4">
        <w:trPr>
          <w:trHeight w:val="206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5F41A4" w:rsidTr="005F41A4">
        <w:trPr>
          <w:trHeight w:val="210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5F41A4" w:rsidTr="005F41A4">
        <w:trPr>
          <w:trHeight w:val="205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5F41A4" w:rsidTr="005F41A4">
        <w:trPr>
          <w:trHeight w:val="205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5F41A4" w:rsidTr="005F41A4">
        <w:trPr>
          <w:trHeight w:val="206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5F41A4" w:rsidTr="005F41A4">
        <w:trPr>
          <w:trHeight w:val="210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  <w:tr w:rsidR="005F41A4" w:rsidTr="005F41A4">
        <w:trPr>
          <w:trHeight w:val="201"/>
        </w:trPr>
        <w:tc>
          <w:tcPr>
            <w:tcW w:w="8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17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113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992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553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  <w:tc>
          <w:tcPr>
            <w:tcW w:w="2269" w:type="dxa"/>
          </w:tcPr>
          <w:p w:rsidR="005F41A4" w:rsidRPr="005F41A4" w:rsidRDefault="005F41A4" w:rsidP="00A52830">
            <w:pPr>
              <w:pStyle w:val="TableParagraph"/>
              <w:rPr>
                <w:sz w:val="14"/>
                <w:lang w:val="ru-RU"/>
              </w:rPr>
            </w:pPr>
          </w:p>
        </w:tc>
      </w:tr>
    </w:tbl>
    <w:p w:rsidR="005F41A4" w:rsidRDefault="005F41A4" w:rsidP="005F41A4">
      <w:pPr>
        <w:rPr>
          <w:sz w:val="14"/>
        </w:rPr>
        <w:sectPr w:rsidR="005F41A4">
          <w:pgSz w:w="11910" w:h="16840"/>
          <w:pgMar w:top="1040" w:right="440" w:bottom="280" w:left="200" w:header="720" w:footer="720" w:gutter="0"/>
          <w:cols w:space="720"/>
        </w:sectPr>
      </w:pPr>
    </w:p>
    <w:p w:rsidR="005F41A4" w:rsidRDefault="005F41A4" w:rsidP="00460707">
      <w:pPr>
        <w:pStyle w:val="a7"/>
        <w:jc w:val="right"/>
        <w:rPr>
          <w:b w:val="0"/>
          <w:sz w:val="24"/>
          <w:szCs w:val="24"/>
        </w:rPr>
      </w:pPr>
    </w:p>
    <w:p w:rsidR="005F41A4" w:rsidRDefault="005F41A4" w:rsidP="00460707">
      <w:pPr>
        <w:pStyle w:val="a7"/>
        <w:jc w:val="right"/>
        <w:rPr>
          <w:b w:val="0"/>
          <w:sz w:val="24"/>
          <w:szCs w:val="24"/>
        </w:rPr>
      </w:pPr>
    </w:p>
    <w:p w:rsidR="005F41A4" w:rsidRDefault="005F41A4" w:rsidP="00460707">
      <w:pPr>
        <w:pStyle w:val="a7"/>
        <w:jc w:val="right"/>
        <w:rPr>
          <w:b w:val="0"/>
          <w:sz w:val="24"/>
          <w:szCs w:val="24"/>
        </w:rPr>
      </w:pPr>
    </w:p>
    <w:p w:rsidR="005F41A4" w:rsidRDefault="005F41A4" w:rsidP="00460707">
      <w:pPr>
        <w:pStyle w:val="a7"/>
        <w:jc w:val="right"/>
        <w:rPr>
          <w:b w:val="0"/>
          <w:sz w:val="24"/>
          <w:szCs w:val="24"/>
        </w:rPr>
      </w:pPr>
    </w:p>
    <w:p w:rsidR="005F41A4" w:rsidRDefault="005F41A4" w:rsidP="00460707">
      <w:pPr>
        <w:pStyle w:val="a7"/>
        <w:jc w:val="right"/>
        <w:rPr>
          <w:b w:val="0"/>
          <w:sz w:val="24"/>
          <w:szCs w:val="24"/>
        </w:rPr>
      </w:pPr>
    </w:p>
    <w:p w:rsidR="00460707" w:rsidRPr="00460707" w:rsidRDefault="005F41A4" w:rsidP="00460707">
      <w:pPr>
        <w:pStyle w:val="a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Приложение 2</w:t>
      </w:r>
      <w:r w:rsidR="00460707" w:rsidRPr="00460707">
        <w:rPr>
          <w:b w:val="0"/>
          <w:sz w:val="24"/>
          <w:szCs w:val="24"/>
        </w:rPr>
        <w:t xml:space="preserve"> </w:t>
      </w:r>
      <w:r w:rsidR="00460707" w:rsidRPr="00460707">
        <w:rPr>
          <w:b w:val="0"/>
          <w:sz w:val="24"/>
          <w:szCs w:val="24"/>
        </w:rPr>
        <w:br/>
        <w:t>к пункту 2.3. Положения о приемной, предметной, конфликтной комиссиях,</w:t>
      </w:r>
      <w:r w:rsidR="00460707" w:rsidRPr="00460707">
        <w:rPr>
          <w:b w:val="0"/>
          <w:sz w:val="24"/>
          <w:szCs w:val="24"/>
        </w:rPr>
        <w:br/>
        <w:t xml:space="preserve"> созданных для организации и проведения инди</w:t>
      </w:r>
      <w:r w:rsidR="007620FF">
        <w:rPr>
          <w:b w:val="0"/>
          <w:sz w:val="24"/>
          <w:szCs w:val="24"/>
        </w:rPr>
        <w:t>видуального отбора в МКОУ СО школы с. Кошуки</w:t>
      </w:r>
      <w:r w:rsidR="00460707" w:rsidRPr="00460707">
        <w:rPr>
          <w:b w:val="0"/>
          <w:sz w:val="24"/>
          <w:szCs w:val="24"/>
        </w:rPr>
        <w:t xml:space="preserve"> </w:t>
      </w:r>
      <w:r w:rsidR="00460707" w:rsidRPr="00460707">
        <w:rPr>
          <w:b w:val="0"/>
          <w:sz w:val="24"/>
          <w:szCs w:val="24"/>
        </w:rPr>
        <w:br/>
        <w:t xml:space="preserve">при приеме либо переводе для получения среднего общего образования </w:t>
      </w:r>
      <w:r w:rsidR="00460707" w:rsidRPr="00460707">
        <w:rPr>
          <w:b w:val="0"/>
          <w:sz w:val="24"/>
          <w:szCs w:val="24"/>
        </w:rPr>
        <w:br/>
        <w:t xml:space="preserve"> в классах профильного обучения</w:t>
      </w:r>
    </w:p>
    <w:p w:rsidR="00460707" w:rsidRPr="00460707" w:rsidRDefault="00460707" w:rsidP="00460707">
      <w:pPr>
        <w:pStyle w:val="a7"/>
        <w:jc w:val="both"/>
        <w:rPr>
          <w:b w:val="0"/>
          <w:sz w:val="24"/>
          <w:szCs w:val="24"/>
        </w:rPr>
      </w:pPr>
    </w:p>
    <w:p w:rsidR="005F41A4" w:rsidRDefault="00460707" w:rsidP="00460707">
      <w:pPr>
        <w:pStyle w:val="a7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 xml:space="preserve">Рейтинговая таблица участников индивидуального отбора. </w:t>
      </w:r>
    </w:p>
    <w:p w:rsidR="00460707" w:rsidRPr="00460707" w:rsidRDefault="00460707" w:rsidP="00460707">
      <w:pPr>
        <w:pStyle w:val="a7"/>
        <w:jc w:val="both"/>
        <w:rPr>
          <w:b w:val="0"/>
          <w:sz w:val="24"/>
          <w:szCs w:val="24"/>
        </w:rPr>
      </w:pPr>
      <w:r w:rsidRPr="00460707">
        <w:rPr>
          <w:b w:val="0"/>
          <w:sz w:val="24"/>
          <w:szCs w:val="24"/>
        </w:rPr>
        <w:t>Профиль ____________________</w:t>
      </w:r>
    </w:p>
    <w:p w:rsidR="00460707" w:rsidRPr="00460707" w:rsidRDefault="00460707" w:rsidP="00460707">
      <w:pPr>
        <w:pStyle w:val="a7"/>
        <w:jc w:val="both"/>
        <w:rPr>
          <w:b w:val="0"/>
          <w:sz w:val="24"/>
          <w:szCs w:val="24"/>
        </w:rPr>
      </w:pPr>
    </w:p>
    <w:p w:rsidR="005F41A4" w:rsidRDefault="005F41A4" w:rsidP="00460707">
      <w:pPr>
        <w:pStyle w:val="a7"/>
        <w:jc w:val="both"/>
        <w:rPr>
          <w:b w:val="0"/>
          <w:sz w:val="24"/>
          <w:szCs w:val="24"/>
        </w:rPr>
      </w:pPr>
    </w:p>
    <w:tbl>
      <w:tblPr>
        <w:tblStyle w:val="TableNormal"/>
        <w:tblpPr w:leftFromText="180" w:rightFromText="180" w:vertAnchor="text" w:horzAnchor="page" w:tblpX="1936" w:tblpY="9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0"/>
        <w:gridCol w:w="194"/>
        <w:gridCol w:w="192"/>
        <w:gridCol w:w="197"/>
        <w:gridCol w:w="190"/>
        <w:gridCol w:w="194"/>
        <w:gridCol w:w="194"/>
        <w:gridCol w:w="192"/>
        <w:gridCol w:w="192"/>
        <w:gridCol w:w="6230"/>
      </w:tblGrid>
      <w:tr w:rsidR="005F41A4" w:rsidTr="005F41A4">
        <w:trPr>
          <w:trHeight w:val="721"/>
        </w:trPr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6230" w:type="dxa"/>
            <w:textDirection w:val="tbRl"/>
          </w:tcPr>
          <w:p w:rsidR="005F41A4" w:rsidRDefault="005F41A4" w:rsidP="005F41A4">
            <w:pPr>
              <w:pStyle w:val="TableParagraph"/>
              <w:spacing w:line="158" w:lineRule="exact"/>
              <w:ind w:left="95"/>
              <w:rPr>
                <w:sz w:val="14"/>
              </w:rPr>
            </w:pPr>
            <w:r>
              <w:rPr>
                <w:sz w:val="14"/>
              </w:rPr>
              <w:t>№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п/п</w:t>
            </w:r>
          </w:p>
        </w:tc>
      </w:tr>
      <w:tr w:rsidR="005F41A4" w:rsidTr="005F41A4">
        <w:trPr>
          <w:trHeight w:val="2255"/>
        </w:trPr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6230" w:type="dxa"/>
            <w:textDirection w:val="tbRl"/>
          </w:tcPr>
          <w:p w:rsidR="005F41A4" w:rsidRDefault="005F41A4" w:rsidP="005F41A4">
            <w:pPr>
              <w:pStyle w:val="TableParagraph"/>
              <w:spacing w:line="158" w:lineRule="exact"/>
              <w:ind w:left="95"/>
              <w:rPr>
                <w:sz w:val="14"/>
              </w:rPr>
            </w:pPr>
            <w:r>
              <w:rPr>
                <w:sz w:val="14"/>
              </w:rPr>
              <w:t>Фамилия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,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инициалы</w:t>
            </w:r>
          </w:p>
        </w:tc>
      </w:tr>
      <w:tr w:rsidR="005F41A4" w:rsidTr="005F41A4">
        <w:trPr>
          <w:trHeight w:val="367"/>
        </w:trPr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6230" w:type="dxa"/>
          </w:tcPr>
          <w:p w:rsidR="005F41A4" w:rsidRDefault="005F41A4" w:rsidP="005F41A4">
            <w:pPr>
              <w:pStyle w:val="TableParagraph"/>
              <w:spacing w:before="92"/>
              <w:ind w:left="115"/>
              <w:rPr>
                <w:sz w:val="14"/>
              </w:rPr>
            </w:pPr>
            <w:r>
              <w:rPr>
                <w:sz w:val="14"/>
              </w:rPr>
              <w:t>Результаты</w:t>
            </w:r>
            <w:r>
              <w:rPr>
                <w:spacing w:val="33"/>
                <w:sz w:val="14"/>
              </w:rPr>
              <w:t xml:space="preserve"> </w:t>
            </w:r>
            <w:r>
              <w:rPr>
                <w:sz w:val="14"/>
              </w:rPr>
              <w:t>ГИА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по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математике</w:t>
            </w:r>
          </w:p>
        </w:tc>
      </w:tr>
      <w:tr w:rsidR="005F41A4" w:rsidTr="005F41A4">
        <w:trPr>
          <w:trHeight w:val="367"/>
        </w:trPr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2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Результаты</w:t>
            </w:r>
            <w:r w:rsidRPr="005F41A4">
              <w:rPr>
                <w:spacing w:val="3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ГИА</w:t>
            </w:r>
            <w:r w:rsidRPr="005F41A4">
              <w:rPr>
                <w:spacing w:val="-3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</w:t>
            </w:r>
            <w:r w:rsidRPr="005F41A4">
              <w:rPr>
                <w:spacing w:val="-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русскому</w:t>
            </w:r>
            <w:r w:rsidRPr="005F41A4">
              <w:rPr>
                <w:spacing w:val="-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языку</w:t>
            </w:r>
          </w:p>
        </w:tc>
      </w:tr>
      <w:tr w:rsidR="005F41A4" w:rsidTr="005F41A4">
        <w:trPr>
          <w:trHeight w:val="370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6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Результаты</w:t>
            </w:r>
            <w:r w:rsidRPr="005F41A4">
              <w:rPr>
                <w:spacing w:val="33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ГИА</w:t>
            </w:r>
            <w:r w:rsidRPr="005F41A4">
              <w:rPr>
                <w:spacing w:val="-3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</w:t>
            </w:r>
            <w:r w:rsidRPr="005F41A4">
              <w:rPr>
                <w:spacing w:val="-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профильному</w:t>
            </w:r>
            <w:r w:rsidRPr="005F41A4">
              <w:rPr>
                <w:spacing w:val="-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предмету</w:t>
            </w:r>
          </w:p>
        </w:tc>
      </w:tr>
      <w:tr w:rsidR="005F41A4" w:rsidTr="005F41A4">
        <w:trPr>
          <w:trHeight w:val="367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3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Результаты</w:t>
            </w:r>
            <w:r w:rsidRPr="005F41A4">
              <w:rPr>
                <w:spacing w:val="3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ГИА</w:t>
            </w:r>
            <w:r w:rsidRPr="005F41A4">
              <w:rPr>
                <w:spacing w:val="-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</w:t>
            </w:r>
            <w:r w:rsidRPr="005F41A4">
              <w:rPr>
                <w:spacing w:val="-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профильному</w:t>
            </w:r>
            <w:r w:rsidRPr="005F41A4">
              <w:rPr>
                <w:spacing w:val="-5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предмету</w:t>
            </w:r>
          </w:p>
        </w:tc>
      </w:tr>
      <w:tr w:rsidR="005F41A4" w:rsidTr="005F41A4">
        <w:trPr>
          <w:trHeight w:val="442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2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Результаты</w:t>
            </w:r>
            <w:r w:rsidRPr="005F41A4">
              <w:rPr>
                <w:spacing w:val="3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ГИА</w:t>
            </w:r>
            <w:r w:rsidRPr="005F41A4">
              <w:rPr>
                <w:spacing w:val="-4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</w:t>
            </w:r>
            <w:r w:rsidRPr="005F41A4">
              <w:rPr>
                <w:spacing w:val="-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профильному</w:t>
            </w:r>
            <w:r w:rsidRPr="005F41A4">
              <w:rPr>
                <w:spacing w:val="-5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предмету</w:t>
            </w:r>
          </w:p>
        </w:tc>
      </w:tr>
      <w:tr w:rsidR="005F41A4" w:rsidTr="005F41A4">
        <w:trPr>
          <w:trHeight w:val="759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2" w:line="249" w:lineRule="auto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Победы</w:t>
            </w:r>
            <w:r w:rsidRPr="005F41A4">
              <w:rPr>
                <w:spacing w:val="10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и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призовые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места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в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олимпиадах,</w:t>
            </w:r>
            <w:r w:rsidRPr="005F41A4">
              <w:rPr>
                <w:spacing w:val="10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конкурсах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</w:t>
            </w:r>
            <w:r w:rsidRPr="005F41A4">
              <w:rPr>
                <w:spacing w:val="1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профилю:</w:t>
            </w:r>
            <w:r w:rsidRPr="005F41A4">
              <w:rPr>
                <w:spacing w:val="6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ш-3б,</w:t>
            </w:r>
            <w:r w:rsidRPr="005F41A4">
              <w:rPr>
                <w:spacing w:val="6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р-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5б;</w:t>
            </w:r>
            <w:r w:rsidRPr="005F41A4">
              <w:rPr>
                <w:spacing w:val="7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обл.-7б,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призеры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на</w:t>
            </w:r>
            <w:r w:rsidRPr="005F41A4">
              <w:rPr>
                <w:spacing w:val="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0,5</w:t>
            </w:r>
            <w:r w:rsidRPr="005F41A4">
              <w:rPr>
                <w:spacing w:val="-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б.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меньше</w:t>
            </w:r>
          </w:p>
        </w:tc>
      </w:tr>
      <w:tr w:rsidR="005F41A4" w:rsidTr="005F41A4">
        <w:trPr>
          <w:trHeight w:val="668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7" w:line="244" w:lineRule="auto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Наличие</w:t>
            </w:r>
            <w:r w:rsidRPr="005F41A4">
              <w:rPr>
                <w:spacing w:val="1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аттестата</w:t>
            </w:r>
            <w:r w:rsidRPr="005F41A4">
              <w:rPr>
                <w:spacing w:val="1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особого</w:t>
            </w:r>
            <w:r w:rsidRPr="005F41A4">
              <w:rPr>
                <w:spacing w:val="1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образца</w:t>
            </w:r>
            <w:r w:rsidRPr="005F41A4">
              <w:rPr>
                <w:spacing w:val="8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(4</w:t>
            </w:r>
            <w:r w:rsidRPr="005F41A4">
              <w:rPr>
                <w:spacing w:val="1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б.);</w:t>
            </w:r>
            <w:r w:rsidRPr="005F41A4">
              <w:rPr>
                <w:spacing w:val="1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Похвальной</w:t>
            </w:r>
            <w:r w:rsidRPr="005F41A4">
              <w:rPr>
                <w:spacing w:val="1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грамоты</w:t>
            </w:r>
            <w:r w:rsidRPr="005F41A4">
              <w:rPr>
                <w:spacing w:val="1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по</w:t>
            </w:r>
            <w:r w:rsidRPr="005F41A4">
              <w:rPr>
                <w:spacing w:val="1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профильному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предмету</w:t>
            </w:r>
            <w:r w:rsidRPr="005F41A4">
              <w:rPr>
                <w:spacing w:val="-3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(3</w:t>
            </w:r>
            <w:r w:rsidRPr="005F41A4">
              <w:rPr>
                <w:spacing w:val="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б).</w:t>
            </w:r>
          </w:p>
        </w:tc>
      </w:tr>
      <w:tr w:rsidR="005F41A4" w:rsidTr="005F41A4">
        <w:trPr>
          <w:trHeight w:val="663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Pr="005F41A4" w:rsidRDefault="005F41A4" w:rsidP="005F41A4">
            <w:pPr>
              <w:pStyle w:val="TableParagraph"/>
              <w:spacing w:before="92" w:line="244" w:lineRule="auto"/>
              <w:ind w:left="115"/>
              <w:rPr>
                <w:sz w:val="14"/>
                <w:lang w:val="ru-RU"/>
              </w:rPr>
            </w:pPr>
            <w:r w:rsidRPr="005F41A4">
              <w:rPr>
                <w:sz w:val="14"/>
                <w:lang w:val="ru-RU"/>
              </w:rPr>
              <w:t>Средний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балл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аттестата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об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основном общем образовании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(количество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баллов</w:t>
            </w:r>
            <w:r w:rsidRPr="005F41A4">
              <w:rPr>
                <w:spacing w:val="1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равно</w:t>
            </w:r>
            <w:r w:rsidRPr="005F41A4">
              <w:rPr>
                <w:spacing w:val="-32"/>
                <w:sz w:val="14"/>
                <w:lang w:val="ru-RU"/>
              </w:rPr>
              <w:t xml:space="preserve"> </w:t>
            </w:r>
            <w:r w:rsidRPr="005F41A4">
              <w:rPr>
                <w:sz w:val="14"/>
                <w:lang w:val="ru-RU"/>
              </w:rPr>
              <w:t>оценке)</w:t>
            </w:r>
          </w:p>
        </w:tc>
      </w:tr>
      <w:tr w:rsidR="005F41A4" w:rsidTr="005F41A4">
        <w:trPr>
          <w:trHeight w:val="709"/>
        </w:trPr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7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0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4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192" w:type="dxa"/>
          </w:tcPr>
          <w:p w:rsidR="005F41A4" w:rsidRPr="005F41A4" w:rsidRDefault="005F41A4" w:rsidP="005F41A4">
            <w:pPr>
              <w:pStyle w:val="TableParagraph"/>
              <w:rPr>
                <w:sz w:val="18"/>
                <w:lang w:val="ru-RU"/>
              </w:rPr>
            </w:pPr>
          </w:p>
        </w:tc>
        <w:tc>
          <w:tcPr>
            <w:tcW w:w="6230" w:type="dxa"/>
          </w:tcPr>
          <w:p w:rsidR="005F41A4" w:rsidRDefault="005F41A4" w:rsidP="005F41A4">
            <w:pPr>
              <w:pStyle w:val="TableParagraph"/>
              <w:spacing w:before="92"/>
              <w:ind w:left="115"/>
              <w:rPr>
                <w:sz w:val="14"/>
              </w:rPr>
            </w:pPr>
            <w:r>
              <w:rPr>
                <w:sz w:val="14"/>
              </w:rPr>
              <w:t>Общее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количество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баллов</w:t>
            </w:r>
          </w:p>
        </w:tc>
      </w:tr>
      <w:tr w:rsidR="005F41A4" w:rsidTr="005F41A4">
        <w:trPr>
          <w:trHeight w:val="531"/>
        </w:trPr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6230" w:type="dxa"/>
          </w:tcPr>
          <w:p w:rsidR="005F41A4" w:rsidRDefault="005F41A4" w:rsidP="005F41A4">
            <w:pPr>
              <w:pStyle w:val="TableParagraph"/>
              <w:spacing w:before="92"/>
              <w:ind w:left="115"/>
              <w:rPr>
                <w:sz w:val="14"/>
              </w:rPr>
            </w:pPr>
            <w:r>
              <w:rPr>
                <w:sz w:val="14"/>
              </w:rPr>
              <w:t>Место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рейтинге</w:t>
            </w:r>
          </w:p>
        </w:tc>
      </w:tr>
      <w:tr w:rsidR="005F41A4" w:rsidTr="005F41A4">
        <w:trPr>
          <w:trHeight w:val="747"/>
        </w:trPr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7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0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4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192" w:type="dxa"/>
          </w:tcPr>
          <w:p w:rsidR="005F41A4" w:rsidRDefault="005F41A4" w:rsidP="005F41A4">
            <w:pPr>
              <w:pStyle w:val="TableParagraph"/>
              <w:rPr>
                <w:sz w:val="18"/>
              </w:rPr>
            </w:pPr>
          </w:p>
        </w:tc>
        <w:tc>
          <w:tcPr>
            <w:tcW w:w="6230" w:type="dxa"/>
          </w:tcPr>
          <w:p w:rsidR="005F41A4" w:rsidRDefault="005F41A4" w:rsidP="005F41A4">
            <w:pPr>
              <w:pStyle w:val="TableParagraph"/>
              <w:spacing w:before="92"/>
              <w:ind w:left="115"/>
              <w:rPr>
                <w:sz w:val="14"/>
              </w:rPr>
            </w:pPr>
            <w:r>
              <w:rPr>
                <w:sz w:val="14"/>
              </w:rPr>
              <w:t>Примечания</w:t>
            </w:r>
          </w:p>
        </w:tc>
      </w:tr>
    </w:tbl>
    <w:p w:rsidR="005F41A4" w:rsidRDefault="005F41A4" w:rsidP="005F41A4">
      <w:pPr>
        <w:pStyle w:val="a7"/>
        <w:rPr>
          <w:b w:val="0"/>
          <w:sz w:val="24"/>
          <w:szCs w:val="24"/>
        </w:rPr>
      </w:pPr>
    </w:p>
    <w:p w:rsidR="005F41A4" w:rsidRDefault="005F41A4" w:rsidP="005F41A4">
      <w:pPr>
        <w:pStyle w:val="a7"/>
        <w:rPr>
          <w:b w:val="0"/>
          <w:sz w:val="24"/>
          <w:szCs w:val="24"/>
        </w:rPr>
      </w:pPr>
    </w:p>
    <w:p w:rsidR="005F41A4" w:rsidRPr="00460707" w:rsidRDefault="005F41A4" w:rsidP="005F41A4">
      <w:pPr>
        <w:pStyle w:val="a7"/>
        <w:rPr>
          <w:b w:val="0"/>
          <w:sz w:val="24"/>
          <w:szCs w:val="24"/>
        </w:rPr>
      </w:pPr>
    </w:p>
    <w:p w:rsidR="00460707" w:rsidRPr="00460707" w:rsidRDefault="00460707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5F41A4">
      <w:pPr>
        <w:pStyle w:val="a7"/>
        <w:rPr>
          <w:b w:val="0"/>
        </w:rPr>
      </w:pPr>
    </w:p>
    <w:p w:rsidR="005F41A4" w:rsidRDefault="005F41A4" w:rsidP="00460707">
      <w:pPr>
        <w:pStyle w:val="a7"/>
        <w:jc w:val="both"/>
        <w:rPr>
          <w:b w:val="0"/>
        </w:rPr>
      </w:pPr>
    </w:p>
    <w:p w:rsidR="00460707" w:rsidRPr="00460707" w:rsidRDefault="00460707" w:rsidP="00460707">
      <w:pPr>
        <w:pStyle w:val="a7"/>
        <w:jc w:val="both"/>
        <w:rPr>
          <w:b w:val="0"/>
        </w:rPr>
      </w:pPr>
      <w:r w:rsidRPr="00460707">
        <w:rPr>
          <w:b w:val="0"/>
        </w:rPr>
        <w:t>Члены предметной комиссии:</w:t>
      </w:r>
    </w:p>
    <w:p w:rsidR="00460707" w:rsidRPr="00460707" w:rsidRDefault="00460707" w:rsidP="00460707">
      <w:pPr>
        <w:ind w:firstLine="709"/>
        <w:jc w:val="both"/>
        <w:rPr>
          <w:rFonts w:ascii="Times New Roman" w:hAnsi="Times New Roman" w:cs="Times New Roman"/>
        </w:rPr>
      </w:pPr>
    </w:p>
    <w:p w:rsidR="00460707" w:rsidRPr="00460707" w:rsidRDefault="00460707" w:rsidP="00460707">
      <w:pPr>
        <w:pStyle w:val="a7"/>
        <w:jc w:val="both"/>
        <w:rPr>
          <w:b w:val="0"/>
        </w:rPr>
      </w:pPr>
    </w:p>
    <w:p w:rsidR="00DD66E9" w:rsidRPr="00460707" w:rsidRDefault="00DD66E9">
      <w:pPr>
        <w:rPr>
          <w:rFonts w:ascii="Times New Roman" w:hAnsi="Times New Roman" w:cs="Times New Roman"/>
        </w:rPr>
      </w:pPr>
    </w:p>
    <w:sectPr w:rsidR="00DD66E9" w:rsidRPr="00460707" w:rsidSect="00563F99">
      <w:footerReference w:type="even" r:id="rId7"/>
      <w:pgSz w:w="11906" w:h="16838"/>
      <w:pgMar w:top="56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785E" w:rsidRDefault="003D785E" w:rsidP="001C308B">
      <w:pPr>
        <w:spacing w:after="0" w:line="240" w:lineRule="auto"/>
      </w:pPr>
      <w:r>
        <w:separator/>
      </w:r>
    </w:p>
  </w:endnote>
  <w:endnote w:type="continuationSeparator" w:id="1">
    <w:p w:rsidR="003D785E" w:rsidRDefault="003D785E" w:rsidP="001C30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0AE5" w:rsidRDefault="00A31B73" w:rsidP="006358F3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DD66E9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0AE5" w:rsidRDefault="003D785E" w:rsidP="006924CA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785E" w:rsidRDefault="003D785E" w:rsidP="001C308B">
      <w:pPr>
        <w:spacing w:after="0" w:line="240" w:lineRule="auto"/>
      </w:pPr>
      <w:r>
        <w:separator/>
      </w:r>
    </w:p>
  </w:footnote>
  <w:footnote w:type="continuationSeparator" w:id="1">
    <w:p w:rsidR="003D785E" w:rsidRDefault="003D785E" w:rsidP="001C30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3149"/>
    <w:multiLevelType w:val="hybridMultilevel"/>
    <w:tmpl w:val="ED4C0C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3F17"/>
    <w:multiLevelType w:val="hybridMultilevel"/>
    <w:tmpl w:val="FC40AF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F10235"/>
    <w:multiLevelType w:val="hybridMultilevel"/>
    <w:tmpl w:val="43A8F61E"/>
    <w:lvl w:ilvl="0" w:tplc="041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60707"/>
    <w:rsid w:val="001C308B"/>
    <w:rsid w:val="002D4218"/>
    <w:rsid w:val="003D785E"/>
    <w:rsid w:val="00460707"/>
    <w:rsid w:val="005F41A4"/>
    <w:rsid w:val="00634323"/>
    <w:rsid w:val="007620FF"/>
    <w:rsid w:val="00812C1F"/>
    <w:rsid w:val="00A31B73"/>
    <w:rsid w:val="00B56CF8"/>
    <w:rsid w:val="00DD6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6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"/>
    <w:link w:val="a5"/>
    <w:uiPriority w:val="99"/>
    <w:rsid w:val="0046070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b/>
    </w:rPr>
  </w:style>
  <w:style w:type="character" w:customStyle="1" w:styleId="a5">
    <w:name w:val="Нижний колонтитул Знак"/>
    <w:basedOn w:val="a0"/>
    <w:link w:val="a4"/>
    <w:uiPriority w:val="99"/>
    <w:rsid w:val="00460707"/>
    <w:rPr>
      <w:rFonts w:ascii="Times New Roman" w:eastAsia="Times New Roman" w:hAnsi="Times New Roman" w:cs="Times New Roman"/>
      <w:b/>
    </w:rPr>
  </w:style>
  <w:style w:type="character" w:styleId="a6">
    <w:name w:val="page number"/>
    <w:basedOn w:val="a0"/>
    <w:rsid w:val="00460707"/>
  </w:style>
  <w:style w:type="paragraph" w:styleId="a7">
    <w:name w:val="No Spacing"/>
    <w:uiPriority w:val="1"/>
    <w:qFormat/>
    <w:rsid w:val="00460707"/>
    <w:pPr>
      <w:spacing w:after="0" w:line="240" w:lineRule="auto"/>
    </w:pPr>
    <w:rPr>
      <w:rFonts w:ascii="Times New Roman" w:eastAsia="Times New Roman" w:hAnsi="Times New Roman" w:cs="Times New Roman"/>
      <w:b/>
    </w:rPr>
  </w:style>
  <w:style w:type="table" w:customStyle="1" w:styleId="TableNormal">
    <w:name w:val="Table Normal"/>
    <w:uiPriority w:val="2"/>
    <w:semiHidden/>
    <w:unhideWhenUsed/>
    <w:qFormat/>
    <w:rsid w:val="005F41A4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Body Text"/>
    <w:basedOn w:val="a"/>
    <w:link w:val="a9"/>
    <w:uiPriority w:val="1"/>
    <w:qFormat/>
    <w:rsid w:val="005F41A4"/>
    <w:pPr>
      <w:widowControl w:val="0"/>
      <w:autoSpaceDE w:val="0"/>
      <w:autoSpaceDN w:val="0"/>
      <w:spacing w:after="0" w:line="240" w:lineRule="auto"/>
      <w:ind w:left="932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F41A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5F41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1333</Words>
  <Characters>7599</Characters>
  <Application>Microsoft Office Word</Application>
  <DocSecurity>0</DocSecurity>
  <Lines>63</Lines>
  <Paragraphs>17</Paragraphs>
  <ScaleCrop>false</ScaleCrop>
  <Company/>
  <LinksUpToDate>false</LinksUpToDate>
  <CharactersWithSpaces>8915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7</cp:revision>
  <dcterms:created xsi:type="dcterms:W3CDTF">2019-10-11T08:10:00Z</dcterms:created>
  <dcterms:modified xsi:type="dcterms:W3CDTF">2021-06-11T08:42:00Z</dcterms:modified>
</cp:coreProperties>
</file>